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  <w:bookmarkStart w:id="0" w:name="_GoBack"/>
      <w:r w:rsidRPr="00F11E77">
        <w:rPr>
          <w:rFonts w:ascii="Arial" w:eastAsia="Times New Roman" w:hAnsi="Arial" w:cs="Arial"/>
          <w:color w:val="1F1F1F"/>
          <w:sz w:val="27"/>
          <w:szCs w:val="27"/>
          <w:lang w:eastAsia="es-AR"/>
        </w:rPr>
        <w:drawing>
          <wp:inline distT="0" distB="0" distL="0" distR="0">
            <wp:extent cx="5400040" cy="3036341"/>
            <wp:effectExtent l="0" t="0" r="0" b="0"/>
            <wp:docPr id="1" name="Imagen 1" descr="https://vialibre.ar/wp-content/uploads/2025/06/quitolavi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alibre.ar/wp-content/uploads/2025/06/quitolavid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F11E77" w:rsidRDefault="00F11E77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</w:p>
    <w:p w:rsidR="006F065A" w:rsidRPr="006F065A" w:rsidRDefault="006F065A" w:rsidP="006F065A">
      <w:pPr>
        <w:spacing w:line="0" w:lineRule="auto"/>
        <w:rPr>
          <w:rFonts w:ascii="Arial" w:eastAsia="Times New Roman" w:hAnsi="Arial" w:cs="Arial"/>
          <w:color w:val="1F1F1F"/>
          <w:sz w:val="27"/>
          <w:szCs w:val="27"/>
          <w:lang w:eastAsia="es-AR"/>
        </w:rPr>
      </w:pPr>
      <w:r w:rsidRPr="006F065A">
        <w:rPr>
          <w:rFonts w:ascii="Arial" w:eastAsia="Times New Roman" w:hAnsi="Arial" w:cs="Arial"/>
          <w:color w:val="1F1F1F"/>
          <w:sz w:val="27"/>
          <w:szCs w:val="27"/>
          <w:lang w:eastAsia="es-AR"/>
        </w:rPr>
        <w:t>Dúo de poder. Javier y Karina Milei, en el balcón de la Casa Rosada, hace exactamente un año atrás</w:t>
      </w:r>
    </w:p>
    <w:p w:rsidR="006F065A" w:rsidRPr="003744F1" w:rsidRDefault="003744F1" w:rsidP="002207C9">
      <w:pPr>
        <w:rPr>
          <w:b/>
        </w:rPr>
      </w:pPr>
      <w:r w:rsidRPr="003744F1">
        <w:rPr>
          <w:b/>
        </w:rPr>
        <w:t>DETALLE DE PUBLICIDADES</w:t>
      </w:r>
    </w:p>
    <w:p w:rsidR="003744F1" w:rsidRDefault="003744F1" w:rsidP="002207C9"/>
    <w:p w:rsidR="003744F1" w:rsidRPr="001D46C0" w:rsidRDefault="003744F1" w:rsidP="002207C9">
      <w:pPr>
        <w:rPr>
          <w:b/>
          <w:highlight w:val="yellow"/>
        </w:rPr>
      </w:pPr>
      <w:r w:rsidRPr="001D46C0">
        <w:rPr>
          <w:b/>
          <w:highlight w:val="yellow"/>
        </w:rPr>
        <w:t xml:space="preserve">SUPER CRISTIAN: $ 34.000- </w:t>
      </w:r>
    </w:p>
    <w:p w:rsidR="003744F1" w:rsidRPr="003744F1" w:rsidRDefault="003744F1" w:rsidP="002207C9">
      <w:pPr>
        <w:rPr>
          <w:b/>
        </w:rPr>
      </w:pPr>
      <w:r w:rsidRPr="001D46C0">
        <w:rPr>
          <w:b/>
          <w:highlight w:val="yellow"/>
        </w:rPr>
        <w:t>Hablar con MILENA SCARPIN  CEL: 3482 39 12 27</w:t>
      </w:r>
    </w:p>
    <w:p w:rsidR="003744F1" w:rsidRDefault="003744F1" w:rsidP="002207C9">
      <w:pPr>
        <w:pBdr>
          <w:bottom w:val="dotted" w:sz="24" w:space="1" w:color="auto"/>
        </w:pBdr>
      </w:pPr>
      <w:r>
        <w:t>Para cobrar se hace un recibo</w:t>
      </w:r>
      <w:r w:rsidR="000B05EC">
        <w:t xml:space="preserve">, </w:t>
      </w:r>
      <w:r>
        <w:t xml:space="preserve"> escane</w:t>
      </w:r>
      <w:r w:rsidR="000B05EC">
        <w:t>as</w:t>
      </w:r>
      <w:r>
        <w:t xml:space="preserve"> o captura de pantalla y  mandas al WhatsApp  - Nunca me pagaron en efectivo, siempre fue canje.-  Cuestiona los aumentos </w:t>
      </w:r>
    </w:p>
    <w:p w:rsidR="001D46C0" w:rsidRDefault="001D46C0" w:rsidP="002207C9">
      <w:r w:rsidRPr="001D46C0">
        <w:rPr>
          <w:b/>
          <w:highlight w:val="yellow"/>
        </w:rPr>
        <w:t>FERRETERA SAN MARTIN: $ 25000</w:t>
      </w:r>
      <w:r>
        <w:t xml:space="preserve">- Recibo y se pasa a cobrar por el negocio – No transfiere </w:t>
      </w:r>
    </w:p>
    <w:p w:rsidR="001D46C0" w:rsidRDefault="001D46C0" w:rsidP="002207C9">
      <w:r>
        <w:t>Tel: 3482 55 1630 WhatsApp</w:t>
      </w:r>
      <w:r w:rsidR="000B05EC">
        <w:t>- 3482 62 73 88</w:t>
      </w:r>
      <w:r>
        <w:t xml:space="preserve"> </w:t>
      </w:r>
    </w:p>
    <w:p w:rsidR="001D46C0" w:rsidRDefault="000B05EC" w:rsidP="002207C9">
      <w:r>
        <w:t>*****************************************************************************</w:t>
      </w:r>
    </w:p>
    <w:p w:rsidR="003744F1" w:rsidRDefault="003744F1" w:rsidP="002207C9">
      <w:pPr>
        <w:rPr>
          <w:b/>
        </w:rPr>
      </w:pPr>
      <w:r w:rsidRPr="001D46C0">
        <w:rPr>
          <w:b/>
          <w:highlight w:val="yellow"/>
        </w:rPr>
        <w:t>COOPERATIVA DE SERVICIOS PUBLICO AVDA: $ 46000</w:t>
      </w:r>
    </w:p>
    <w:p w:rsidR="003744F1" w:rsidRDefault="003744F1" w:rsidP="002207C9">
      <w:pPr>
        <w:rPr>
          <w:b/>
        </w:rPr>
      </w:pPr>
      <w:r>
        <w:rPr>
          <w:b/>
        </w:rPr>
        <w:lastRenderedPageBreak/>
        <w:t xml:space="preserve">Se hace factura- </w:t>
      </w:r>
    </w:p>
    <w:p w:rsidR="003744F1" w:rsidRDefault="003744F1" w:rsidP="002207C9">
      <w:pPr>
        <w:rPr>
          <w:b/>
        </w:rPr>
      </w:pPr>
      <w:r>
        <w:rPr>
          <w:b/>
        </w:rPr>
        <w:t>CUIT</w:t>
      </w:r>
      <w:r w:rsidR="001D46C0">
        <w:rPr>
          <w:b/>
        </w:rPr>
        <w:t>: RI</w:t>
      </w:r>
      <w:r>
        <w:rPr>
          <w:b/>
        </w:rPr>
        <w:t xml:space="preserve"> 33545732489  y se envía </w:t>
      </w:r>
      <w:r w:rsidR="001D46C0">
        <w:rPr>
          <w:b/>
        </w:rPr>
        <w:t>a:</w:t>
      </w:r>
      <w:r>
        <w:rPr>
          <w:b/>
        </w:rPr>
        <w:t xml:space="preserve"> </w:t>
      </w:r>
      <w:hyperlink r:id="rId5" w:history="1">
        <w:r w:rsidRPr="00FE2DFF">
          <w:rPr>
            <w:rStyle w:val="Hipervnculo"/>
            <w:b/>
          </w:rPr>
          <w:t>administracion@cosepav.com.ar</w:t>
        </w:r>
      </w:hyperlink>
      <w:r>
        <w:rPr>
          <w:b/>
        </w:rPr>
        <w:t xml:space="preserve"> </w:t>
      </w:r>
    </w:p>
    <w:p w:rsidR="001D46C0" w:rsidRDefault="001D46C0" w:rsidP="002207C9">
      <w:pPr>
        <w:rPr>
          <w:b/>
        </w:rPr>
      </w:pPr>
      <w:r>
        <w:rPr>
          <w:b/>
        </w:rPr>
        <w:t>*********************************************************</w:t>
      </w:r>
    </w:p>
    <w:p w:rsidR="00722AC4" w:rsidRDefault="001D46C0" w:rsidP="00722AC4">
      <w:r w:rsidRPr="001D46C0">
        <w:rPr>
          <w:b/>
          <w:highlight w:val="yellow"/>
        </w:rPr>
        <w:t>ELECTROLUZ</w:t>
      </w:r>
      <w:r w:rsidRPr="001D46C0">
        <w:rPr>
          <w:highlight w:val="yellow"/>
        </w:rPr>
        <w:t xml:space="preserve">: </w:t>
      </w:r>
      <w:r w:rsidRPr="001D46C0">
        <w:rPr>
          <w:b/>
          <w:highlight w:val="yellow"/>
        </w:rPr>
        <w:t>$</w:t>
      </w:r>
      <w:r w:rsidR="003744F1" w:rsidRPr="001D46C0">
        <w:rPr>
          <w:b/>
          <w:highlight w:val="yellow"/>
        </w:rPr>
        <w:t xml:space="preserve"> 33000</w:t>
      </w:r>
      <w:r w:rsidR="003744F1">
        <w:t xml:space="preserve"> </w:t>
      </w:r>
      <w:r>
        <w:t>(no</w:t>
      </w:r>
      <w:r w:rsidR="003744F1">
        <w:t xml:space="preserve"> cuestionan aumento siempre que sea acorde al índice inflacionario</w:t>
      </w:r>
      <w:r>
        <w:t>, avisar siempre el aumento antes de facturar)</w:t>
      </w:r>
    </w:p>
    <w:p w:rsidR="001D46C0" w:rsidRPr="001D46C0" w:rsidRDefault="001D46C0" w:rsidP="00722AC4">
      <w:pPr>
        <w:rPr>
          <w:b/>
        </w:rPr>
      </w:pPr>
      <w:r w:rsidRPr="001D46C0">
        <w:rPr>
          <w:b/>
        </w:rPr>
        <w:t xml:space="preserve">Se hace factura </w:t>
      </w:r>
    </w:p>
    <w:p w:rsidR="001D46C0" w:rsidRDefault="001D46C0" w:rsidP="00722AC4">
      <w:r w:rsidRPr="001D46C0">
        <w:rPr>
          <w:b/>
        </w:rPr>
        <w:t>CUIT: RI 30601271903</w:t>
      </w:r>
      <w:r>
        <w:t xml:space="preserve"> – se envía </w:t>
      </w:r>
      <w:hyperlink r:id="rId6" w:history="1">
        <w:r w:rsidRPr="00FE2DFF">
          <w:rPr>
            <w:rStyle w:val="Hipervnculo"/>
          </w:rPr>
          <w:t>marketing@electroluz.com.ar</w:t>
        </w:r>
      </w:hyperlink>
      <w:r>
        <w:t xml:space="preserve"> </w:t>
      </w:r>
      <w:hyperlink r:id="rId7" w:history="1">
        <w:r w:rsidRPr="00FE2DFF">
          <w:rPr>
            <w:rStyle w:val="Hipervnculo"/>
          </w:rPr>
          <w:t>miguelzanel@electroluz.com.ar</w:t>
        </w:r>
      </w:hyperlink>
      <w:r>
        <w:t xml:space="preserve"> </w:t>
      </w:r>
    </w:p>
    <w:p w:rsidR="001D46C0" w:rsidRDefault="001D46C0" w:rsidP="00722AC4">
      <w:pPr>
        <w:pBdr>
          <w:bottom w:val="dotted" w:sz="24" w:space="1" w:color="auto"/>
        </w:pBdr>
      </w:pPr>
      <w:r>
        <w:t xml:space="preserve">Teléfono de Miguel 3482 592431  </w:t>
      </w:r>
    </w:p>
    <w:p w:rsidR="000B05EC" w:rsidRPr="000B05EC" w:rsidRDefault="000B05EC" w:rsidP="00722AC4">
      <w:pPr>
        <w:rPr>
          <w:b/>
          <w:sz w:val="24"/>
          <w:szCs w:val="24"/>
        </w:rPr>
      </w:pPr>
      <w:r w:rsidRPr="000B05EC">
        <w:rPr>
          <w:b/>
          <w:sz w:val="24"/>
          <w:szCs w:val="24"/>
        </w:rPr>
        <w:t>TOTAL $138</w:t>
      </w:r>
      <w:r>
        <w:rPr>
          <w:b/>
          <w:sz w:val="24"/>
          <w:szCs w:val="24"/>
        </w:rPr>
        <w:t>.</w:t>
      </w:r>
      <w:r w:rsidRPr="000B05EC">
        <w:rPr>
          <w:b/>
          <w:sz w:val="24"/>
          <w:szCs w:val="24"/>
        </w:rPr>
        <w:t xml:space="preserve">000 </w:t>
      </w:r>
    </w:p>
    <w:p w:rsidR="00722AC4" w:rsidRDefault="00722AC4" w:rsidP="00722AC4"/>
    <w:p w:rsidR="00722AC4" w:rsidRDefault="00722AC4" w:rsidP="00722AC4"/>
    <w:p w:rsidR="00722AC4" w:rsidRDefault="00722AC4" w:rsidP="00722AC4"/>
    <w:p w:rsidR="00722AC4" w:rsidRDefault="00722AC4" w:rsidP="00722AC4"/>
    <w:p w:rsidR="00722AC4" w:rsidRDefault="00722AC4" w:rsidP="00722AC4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1CF70AC5" wp14:editId="130E4666">
                <wp:extent cx="304800" cy="304800"/>
                <wp:effectExtent l="0" t="0" r="0" b="0"/>
                <wp:docPr id="2" name="AutoShape 2" descr="servicio cív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F68BB" id="AutoShape 2" o:spid="_x0000_s1026" alt="servicio cívic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C&#10;Pog9xAIAANA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722AC4" w:rsidRDefault="00722AC4" w:rsidP="00722AC4"/>
    <w:p w:rsidR="00722AC4" w:rsidRDefault="00722AC4" w:rsidP="00722AC4"/>
    <w:p w:rsidR="00722AC4" w:rsidRDefault="00722AC4" w:rsidP="00722AC4"/>
    <w:p w:rsidR="00722AC4" w:rsidRDefault="00722AC4" w:rsidP="00722AC4"/>
    <w:p w:rsidR="00722AC4" w:rsidRDefault="00722AC4" w:rsidP="00722AC4"/>
    <w:p w:rsidR="00722AC4" w:rsidRDefault="00722AC4" w:rsidP="00722AC4"/>
    <w:p w:rsidR="00722AC4" w:rsidRDefault="00722AC4" w:rsidP="00722AC4"/>
    <w:p w:rsidR="00722AC4" w:rsidRDefault="00722AC4" w:rsidP="00722AC4"/>
    <w:p w:rsidR="00722AC4" w:rsidRDefault="00722AC4" w:rsidP="00722AC4"/>
    <w:p w:rsidR="006E6C79" w:rsidRDefault="006E6C79" w:rsidP="002207C9"/>
    <w:p w:rsidR="002207C9" w:rsidRDefault="002207C9" w:rsidP="002207C9">
      <w:r>
        <w:t>Rehabilitación vestibular- Evaluación y tratamiento en trastornos de mareos, vértigo, inestabilidad, balance y equilibrio.</w:t>
      </w:r>
    </w:p>
    <w:p w:rsidR="002207C9" w:rsidRDefault="002207C9" w:rsidP="002207C9">
      <w:r>
        <w:t xml:space="preserve">Vestibular Reconquista-consultas y turnos en Centro Kinésico Terapéutico </w:t>
      </w:r>
    </w:p>
    <w:p w:rsidR="002207C9" w:rsidRDefault="002207C9" w:rsidP="002207C9">
      <w:r>
        <w:t xml:space="preserve"> Médicas Irigoyen 753, Reconquista, Santa Fe.  </w:t>
      </w:r>
    </w:p>
    <w:p w:rsidR="002207C9" w:rsidRDefault="002207C9" w:rsidP="002207C9">
      <w:r>
        <w:t>Teléfono 03482  4 21 6 12. (¿)</w:t>
      </w:r>
    </w:p>
    <w:p w:rsidR="000707D5" w:rsidRDefault="002207C9" w:rsidP="002207C9">
      <w:r>
        <w:t xml:space="preserve"> Vestibular Reconquista -  Viviana </w:t>
      </w:r>
      <w:proofErr w:type="spellStart"/>
      <w:r>
        <w:t>Barolín</w:t>
      </w:r>
      <w:proofErr w:type="spellEnd"/>
      <w:r>
        <w:t xml:space="preserve">  Kinesióloga.</w:t>
      </w:r>
      <w:r w:rsidR="000707D5">
        <w:t xml:space="preserve">                                                                                     </w:t>
      </w:r>
    </w:p>
    <w:p w:rsidR="009D3F4A" w:rsidRDefault="009D3F4A" w:rsidP="009D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 xml:space="preserve"> </w:t>
      </w:r>
    </w:p>
    <w:p w:rsidR="009D3F4A" w:rsidRPr="009D3F4A" w:rsidRDefault="009D3F4A" w:rsidP="009D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84C34" w:rsidRDefault="00F33E59" w:rsidP="009D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Mecánica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Troch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 </w:t>
      </w:r>
      <w:r w:rsidR="009D3F4A"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>Donato</w:t>
      </w:r>
      <w:r w:rsid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9D3F4A"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>competición</w:t>
      </w:r>
      <w:r w:rsidR="00584C3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están en permanente innovación, disponen de la más avanzada tecnología.</w:t>
      </w:r>
    </w:p>
    <w:p w:rsidR="00584C34" w:rsidRDefault="00584C34" w:rsidP="009D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I</w:t>
      </w:r>
      <w:r w:rsidR="009D3F4A"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>ncorpo</w:t>
      </w:r>
      <w:r w:rsid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>r</w:t>
      </w:r>
      <w:r w:rsidR="00F33E5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aron </w:t>
      </w:r>
      <w:r w:rsid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9D3F4A"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un nuevo servicio para flotas empresariales y </w:t>
      </w:r>
      <w:r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>particulares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permitiendo obtener mejor rendimiento, ahorro de combustible, mejor aceleración y mayor capacidad de carga. </w:t>
      </w:r>
      <w:r w:rsidR="009D3F4A"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>-Soluciones definitivas con EGR/ DPF/ ADBLUE</w:t>
      </w:r>
      <w:r w:rsidR="00F33E5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en todo tipo de vehículos: livianos y pesados, náutica y maquinas agrarias. </w:t>
      </w:r>
    </w:p>
    <w:p w:rsidR="009D3F4A" w:rsidRDefault="009D3F4A" w:rsidP="009D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</w:t>
      </w:r>
      <w:r w:rsidR="00584C3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uentan </w:t>
      </w:r>
      <w:r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con un soporte técnico a Italia de la firma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M</w:t>
      </w:r>
      <w:r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>agic</w:t>
      </w:r>
      <w:proofErr w:type="spellEnd"/>
      <w:r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M</w:t>
      </w:r>
      <w:r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>otor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>sport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r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permit</w:t>
      </w:r>
      <w:r w:rsidR="00584C3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iendo </w:t>
      </w:r>
      <w:r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brindar un servicio sin margen de error</w:t>
      </w:r>
      <w:r w:rsidR="00584C3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obteniendo prestaciones de ECU motor con </w:t>
      </w:r>
      <w:r w:rsidR="008830BB">
        <w:rPr>
          <w:rFonts w:ascii="Times New Roman" w:eastAsia="Times New Roman" w:hAnsi="Times New Roman" w:cs="Times New Roman"/>
          <w:sz w:val="24"/>
          <w:szCs w:val="24"/>
          <w:lang w:eastAsia="es-AR"/>
        </w:rPr>
        <w:t>opción</w:t>
      </w:r>
      <w:r w:rsidR="00584C3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programar</w:t>
      </w:r>
      <w:r w:rsidR="008830B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el módulo de control de transmisión automática,.</w:t>
      </w:r>
    </w:p>
    <w:p w:rsidR="00584C34" w:rsidRPr="009D3F4A" w:rsidRDefault="00584C34" w:rsidP="009D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04940" w:rsidRDefault="00BE5571" w:rsidP="009D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M</w:t>
      </w:r>
      <w:r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>ecánica</w:t>
      </w:r>
      <w:r w:rsidR="009D3F4A"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F33E59">
        <w:rPr>
          <w:rFonts w:ascii="Times New Roman" w:eastAsia="Times New Roman" w:hAnsi="Times New Roman" w:cs="Times New Roman"/>
          <w:sz w:val="24"/>
          <w:szCs w:val="24"/>
          <w:lang w:eastAsia="es-AR"/>
        </w:rPr>
        <w:t>T</w:t>
      </w:r>
      <w:r w:rsidR="009D3F4A"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rosch junto </w:t>
      </w:r>
      <w:r w:rsidR="00F33E5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</w:t>
      </w:r>
      <w:r w:rsidR="009D3F4A"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</w:t>
      </w:r>
      <w:r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>onato</w:t>
      </w:r>
      <w:r w:rsidR="00F33E5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F33E59"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>competición</w:t>
      </w:r>
      <w:r w:rsidR="009D3F4A"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se encuentran a la vanguardia de la </w:t>
      </w:r>
      <w:r w:rsidR="00F33E59" w:rsidRPr="009D3F4A">
        <w:rPr>
          <w:rFonts w:ascii="Times New Roman" w:eastAsia="Times New Roman" w:hAnsi="Times New Roman" w:cs="Times New Roman"/>
          <w:sz w:val="24"/>
          <w:szCs w:val="24"/>
          <w:lang w:eastAsia="es-AR"/>
        </w:rPr>
        <w:t>tecnología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.-</w:t>
      </w:r>
    </w:p>
    <w:p w:rsidR="00BE5571" w:rsidRDefault="00BE5571" w:rsidP="009D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E5571" w:rsidRDefault="00BE5571" w:rsidP="009D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E5571" w:rsidRDefault="00BE5571" w:rsidP="009D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………………………………………………………………</w:t>
      </w:r>
    </w:p>
    <w:p w:rsidR="00BE5571" w:rsidRDefault="00BE5571" w:rsidP="009D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E5571" w:rsidRPr="00BE5571" w:rsidRDefault="00BE5571" w:rsidP="00BE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557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Mecánica </w:t>
      </w:r>
      <w:proofErr w:type="spellStart"/>
      <w:r w:rsidRPr="00BE5571">
        <w:rPr>
          <w:rFonts w:ascii="Times New Roman" w:eastAsia="Times New Roman" w:hAnsi="Times New Roman" w:cs="Times New Roman"/>
          <w:sz w:val="24"/>
          <w:szCs w:val="24"/>
          <w:lang w:eastAsia="es-AR"/>
        </w:rPr>
        <w:t>Troch</w:t>
      </w:r>
      <w:proofErr w:type="spellEnd"/>
      <w:r w:rsidRPr="00BE557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 Donato competición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la permanente innovación. </w:t>
      </w:r>
      <w:r w:rsidRPr="00BE557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incorporaron   un nuevo servicio para flotas empresariales y particulares.</w:t>
      </w:r>
    </w:p>
    <w:p w:rsidR="00BE5571" w:rsidRPr="00BE5571" w:rsidRDefault="00BE5571" w:rsidP="00BE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5571">
        <w:rPr>
          <w:rFonts w:ascii="Times New Roman" w:eastAsia="Times New Roman" w:hAnsi="Times New Roman" w:cs="Times New Roman"/>
          <w:sz w:val="24"/>
          <w:szCs w:val="24"/>
          <w:lang w:eastAsia="es-AR"/>
        </w:rPr>
        <w:t>-Este servicio de programación permite obtener mejor rendimiento y prestación</w:t>
      </w:r>
    </w:p>
    <w:p w:rsidR="00BE5571" w:rsidRPr="00BE5571" w:rsidRDefault="00BE5571" w:rsidP="00BE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5571">
        <w:rPr>
          <w:rFonts w:ascii="Times New Roman" w:eastAsia="Times New Roman" w:hAnsi="Times New Roman" w:cs="Times New Roman"/>
          <w:sz w:val="24"/>
          <w:szCs w:val="24"/>
          <w:lang w:eastAsia="es-AR"/>
        </w:rPr>
        <w:t>-Ahorro de combustible desde 8 a un 10 %, mejor aceleración,  mayor capacidad de carga.</w:t>
      </w:r>
    </w:p>
    <w:p w:rsidR="00BE5571" w:rsidRPr="00BE5571" w:rsidRDefault="00BE5571" w:rsidP="00BE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557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-Soluciones definitivas con EGR/ DPF/ ADBLUE, en todo tipo de vehículos: livianos y pesados, náutica y maquinas agrarias.  </w:t>
      </w:r>
    </w:p>
    <w:p w:rsidR="00BE5571" w:rsidRPr="00BE5571" w:rsidRDefault="00BE5571" w:rsidP="00BE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557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Contamos con un soporte técnico a Italia de la firma de </w:t>
      </w:r>
      <w:proofErr w:type="spellStart"/>
      <w:r w:rsidRPr="00BE5571">
        <w:rPr>
          <w:rFonts w:ascii="Times New Roman" w:eastAsia="Times New Roman" w:hAnsi="Times New Roman" w:cs="Times New Roman"/>
          <w:sz w:val="24"/>
          <w:szCs w:val="24"/>
          <w:lang w:eastAsia="es-AR"/>
        </w:rPr>
        <w:t>Magic</w:t>
      </w:r>
      <w:proofErr w:type="spellEnd"/>
      <w:r w:rsidRPr="00BE557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Motor sport, los que nos permite brindar un servicio sin margen de error.</w:t>
      </w:r>
    </w:p>
    <w:p w:rsidR="00BE5571" w:rsidRPr="00BE5571" w:rsidRDefault="00BE5571" w:rsidP="00BE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5571">
        <w:rPr>
          <w:rFonts w:ascii="Times New Roman" w:eastAsia="Times New Roman" w:hAnsi="Times New Roman" w:cs="Times New Roman"/>
          <w:sz w:val="24"/>
          <w:szCs w:val="24"/>
          <w:lang w:eastAsia="es-AR"/>
        </w:rPr>
        <w:t>-No solo obtener rendimiento y prestaciones de la ECU motor, además   contamos  con  la opción de  programar  el módulo de control de transmisión automática</w:t>
      </w:r>
    </w:p>
    <w:p w:rsidR="00BE5571" w:rsidRPr="00BE5571" w:rsidRDefault="00BE5571" w:rsidP="00BE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5571">
        <w:rPr>
          <w:rFonts w:ascii="Times New Roman" w:eastAsia="Times New Roman" w:hAnsi="Times New Roman" w:cs="Times New Roman"/>
          <w:sz w:val="24"/>
          <w:szCs w:val="24"/>
          <w:lang w:eastAsia="es-AR"/>
        </w:rPr>
        <w:t>Mecánica Trosch junto  a Donato competición se encuentran a la vanguardia de la tecnología.-</w:t>
      </w:r>
    </w:p>
    <w:p w:rsidR="00BE5571" w:rsidRPr="00E04940" w:rsidRDefault="00BE5571" w:rsidP="009D3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sectPr w:rsidR="00BE5571" w:rsidRPr="00E04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D7"/>
    <w:rsid w:val="000707D5"/>
    <w:rsid w:val="000B05EC"/>
    <w:rsid w:val="000C4412"/>
    <w:rsid w:val="0013153D"/>
    <w:rsid w:val="00134E24"/>
    <w:rsid w:val="001350D7"/>
    <w:rsid w:val="00165B5A"/>
    <w:rsid w:val="001D46C0"/>
    <w:rsid w:val="002207C9"/>
    <w:rsid w:val="00244BB3"/>
    <w:rsid w:val="00322BC4"/>
    <w:rsid w:val="003744F1"/>
    <w:rsid w:val="00411E77"/>
    <w:rsid w:val="0044591F"/>
    <w:rsid w:val="004A0461"/>
    <w:rsid w:val="005062A5"/>
    <w:rsid w:val="00554A39"/>
    <w:rsid w:val="00584C34"/>
    <w:rsid w:val="0058561C"/>
    <w:rsid w:val="005A5170"/>
    <w:rsid w:val="006E6C79"/>
    <w:rsid w:val="006F065A"/>
    <w:rsid w:val="00722AC4"/>
    <w:rsid w:val="0077773E"/>
    <w:rsid w:val="007961DC"/>
    <w:rsid w:val="008375C2"/>
    <w:rsid w:val="008830BB"/>
    <w:rsid w:val="009262D8"/>
    <w:rsid w:val="0094348A"/>
    <w:rsid w:val="009D3F4A"/>
    <w:rsid w:val="00BA1F25"/>
    <w:rsid w:val="00BE5571"/>
    <w:rsid w:val="00D5774E"/>
    <w:rsid w:val="00E04940"/>
    <w:rsid w:val="00E6676B"/>
    <w:rsid w:val="00F11E77"/>
    <w:rsid w:val="00F33E59"/>
    <w:rsid w:val="00FD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F5E7-FAB1-4140-AD9D-D02B7619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17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7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2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119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983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663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84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56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guelzanel@electroluz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@electroluz.com.ar" TargetMode="External"/><Relationship Id="rId5" Type="http://schemas.openxmlformats.org/officeDocument/2006/relationships/hyperlink" Target="mailto:administracion@cosepav.com.a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susikaenel@hotmail.com</dc:creator>
  <cp:keywords/>
  <dc:description/>
  <cp:lastModifiedBy>susikaenel@hotmail.com</cp:lastModifiedBy>
  <cp:revision>2</cp:revision>
  <cp:lastPrinted>2024-02-28T22:02:00Z</cp:lastPrinted>
  <dcterms:created xsi:type="dcterms:W3CDTF">2025-06-02T12:11:00Z</dcterms:created>
  <dcterms:modified xsi:type="dcterms:W3CDTF">2025-06-02T12:11:00Z</dcterms:modified>
</cp:coreProperties>
</file>